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石嘴山</w:t>
      </w:r>
      <w:r>
        <w:rPr>
          <w:rFonts w:hint="default" w:ascii="Times New Roman" w:hAnsi="Times New Roman" w:eastAsia="方正小标宋简体" w:cs="Times New Roman"/>
          <w:bCs/>
          <w:sz w:val="44"/>
          <w:szCs w:val="44"/>
        </w:rPr>
        <w:t>制造业新型技术改造城市试点</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项目</w:t>
      </w:r>
      <w:r>
        <w:rPr>
          <w:rFonts w:hint="eastAsia" w:ascii="Times New Roman" w:hAnsi="Times New Roman" w:eastAsia="方正小标宋简体" w:cs="Times New Roman"/>
          <w:bCs/>
          <w:sz w:val="44"/>
          <w:szCs w:val="44"/>
          <w:lang w:eastAsia="zh-CN"/>
        </w:rPr>
        <w:t>资金</w:t>
      </w:r>
      <w:r>
        <w:rPr>
          <w:rFonts w:hint="default" w:ascii="Times New Roman" w:hAnsi="Times New Roman" w:eastAsia="方正小标宋简体" w:cs="Times New Roman"/>
          <w:bCs/>
          <w:sz w:val="44"/>
          <w:szCs w:val="44"/>
        </w:rPr>
        <w:t>管理办法</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lang w:eastAsia="zh-CN"/>
        </w:rPr>
        <w:t>征求意见</w:t>
      </w:r>
      <w:r>
        <w:rPr>
          <w:rFonts w:hint="default" w:ascii="Times New Roman" w:hAnsi="Times New Roman" w:eastAsia="楷体_GB2312" w:cs="Times New Roman"/>
          <w:bCs/>
          <w:sz w:val="32"/>
          <w:szCs w:val="32"/>
        </w:rPr>
        <w:t>稿）</w:t>
      </w:r>
      <w:bookmarkStart w:id="0" w:name="_Toc5063"/>
      <w:bookmarkStart w:id="1" w:name="_Toc21485"/>
      <w:bookmarkStart w:id="2" w:name="_Toc21701"/>
      <w:bookmarkStart w:id="3" w:name="_Toc14359"/>
      <w:bookmarkStart w:id="4" w:name="_Toc10657"/>
      <w:bookmarkStart w:id="5" w:name="_Toc10227"/>
      <w:bookmarkStart w:id="6" w:name="_Toc1980"/>
      <w:bookmarkStart w:id="7" w:name="_Toc26506"/>
      <w:bookmarkStart w:id="8" w:name="_Toc24963"/>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p>
    <w:bookmarkEnd w:id="0"/>
    <w:bookmarkEnd w:id="1"/>
    <w:bookmarkEnd w:id="2"/>
    <w:bookmarkEnd w:id="3"/>
    <w:bookmarkEnd w:id="4"/>
    <w:bookmarkEnd w:id="5"/>
    <w:bookmarkEnd w:id="6"/>
    <w:bookmarkEnd w:id="7"/>
    <w:bookmarkEnd w:id="8"/>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bookmarkStart w:id="9" w:name="_Toc17486"/>
      <w:bookmarkStart w:id="10" w:name="_Toc26602"/>
      <w:bookmarkStart w:id="11" w:name="_Toc8334"/>
      <w:bookmarkStart w:id="12" w:name="_Toc10293"/>
      <w:bookmarkStart w:id="13" w:name="_Toc823"/>
      <w:bookmarkStart w:id="14" w:name="_Toc1339"/>
      <w:bookmarkStart w:id="15" w:name="_Toc7896"/>
      <w:bookmarkStart w:id="16" w:name="_Toc11248"/>
      <w:bookmarkStart w:id="17" w:name="_Toc20088"/>
      <w:r>
        <w:rPr>
          <w:rFonts w:hint="default" w:ascii="Times New Roman" w:hAnsi="Times New Roman" w:eastAsia="黑体" w:cs="Times New Roman"/>
          <w:sz w:val="32"/>
          <w:szCs w:val="32"/>
        </w:rPr>
        <w:t>第一章  总  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第一条</w:t>
      </w:r>
      <w:r>
        <w:rPr>
          <w:rFonts w:hint="default" w:ascii="Times New Roman" w:hAnsi="Times New Roman" w:eastAsia="仿宋_GB2312" w:cs="Times New Roman"/>
          <w:sz w:val="32"/>
          <w:szCs w:val="32"/>
        </w:rPr>
        <w:t xml:space="preserve"> 为深入贯彻党中央、国务院决策部署，落实政府工作报告关于“深入实施制造业重大技术改造升级和大规模设备更新工程”部署要求，</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工信部</w:t>
      </w:r>
      <w:r>
        <w:rPr>
          <w:rFonts w:hint="default" w:ascii="Times New Roman" w:hAnsi="Times New Roman" w:eastAsia="仿宋_GB2312" w:cs="Times New Roman"/>
          <w:sz w:val="32"/>
          <w:szCs w:val="32"/>
          <w:lang w:eastAsia="zh-CN"/>
        </w:rPr>
        <w:t>批复的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2025年石嘴山市制造业新型技术改造城市</w:t>
      </w:r>
      <w:r>
        <w:rPr>
          <w:rFonts w:hint="default" w:ascii="Times New Roman" w:hAnsi="Times New Roman" w:eastAsia="仿宋_GB2312" w:cs="Times New Roman"/>
          <w:sz w:val="32"/>
          <w:szCs w:val="32"/>
        </w:rPr>
        <w:t>试点实施方案》</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eastAsia="zh-CN"/>
        </w:rPr>
        <w:t>石嘴山市</w:t>
      </w:r>
      <w:r>
        <w:rPr>
          <w:rFonts w:hint="default" w:ascii="Times New Roman" w:hAnsi="Times New Roman" w:eastAsia="仿宋_GB2312" w:cs="Times New Roman"/>
          <w:sz w:val="32"/>
          <w:szCs w:val="32"/>
        </w:rPr>
        <w:t>制造业新型技术改造城市试点建设</w:t>
      </w:r>
      <w:r>
        <w:rPr>
          <w:rFonts w:hint="default" w:ascii="Times New Roman" w:hAnsi="Times New Roman" w:eastAsia="仿宋_GB2312" w:cs="Times New Roman"/>
          <w:sz w:val="32"/>
          <w:szCs w:val="32"/>
          <w:lang w:eastAsia="zh-CN"/>
        </w:rPr>
        <w:t>，大力推进“智改数转网联”新技改，引导和鼓励工业企业开展高端化、智能化、绿色化、融合化改造，</w:t>
      </w:r>
      <w:r>
        <w:rPr>
          <w:rFonts w:hint="default" w:ascii="Times New Roman" w:hAnsi="Times New Roman" w:eastAsia="仿宋_GB2312" w:cs="Times New Roman"/>
          <w:sz w:val="32"/>
          <w:szCs w:val="32"/>
        </w:rPr>
        <w:t>特制定本办法。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Cs/>
          <w:kern w:val="0"/>
          <w:sz w:val="32"/>
          <w:szCs w:val="32"/>
        </w:rPr>
        <w:t>第</w:t>
      </w:r>
      <w:r>
        <w:rPr>
          <w:rFonts w:hint="default" w:ascii="Times New Roman" w:hAnsi="Times New Roman" w:eastAsia="楷体_GB2312" w:cs="Times New Roman"/>
          <w:bCs/>
          <w:kern w:val="0"/>
          <w:sz w:val="32"/>
          <w:szCs w:val="32"/>
          <w:lang w:eastAsia="zh-CN"/>
        </w:rPr>
        <w:t>二</w:t>
      </w:r>
      <w:r>
        <w:rPr>
          <w:rFonts w:hint="default" w:ascii="Times New Roman" w:hAnsi="Times New Roman" w:eastAsia="楷体_GB2312" w:cs="Times New Roman"/>
          <w:bCs/>
          <w:kern w:val="0"/>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eastAsia="zh-CN"/>
        </w:rPr>
        <w:t>办法管理</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专指工信部</w:t>
      </w:r>
      <w:r>
        <w:rPr>
          <w:rFonts w:hint="default" w:ascii="Times New Roman" w:hAnsi="Times New Roman" w:eastAsia="仿宋_GB2312" w:cs="Times New Roman"/>
          <w:sz w:val="32"/>
          <w:szCs w:val="32"/>
        </w:rPr>
        <w:t>正式批复确定的</w:t>
      </w:r>
      <w:r>
        <w:rPr>
          <w:rFonts w:hint="default" w:ascii="Times New Roman" w:hAnsi="Times New Roman" w:eastAsia="仿宋_GB2312" w:cs="Times New Roman"/>
          <w:sz w:val="32"/>
          <w:szCs w:val="32"/>
          <w:lang w:eastAsia="zh-CN"/>
        </w:rPr>
        <w:t>石嘴山市</w:t>
      </w:r>
      <w:r>
        <w:rPr>
          <w:rFonts w:hint="default" w:ascii="Times New Roman" w:hAnsi="Times New Roman" w:eastAsia="仿宋_GB2312" w:cs="Times New Roman"/>
          <w:sz w:val="32"/>
          <w:szCs w:val="32"/>
        </w:rPr>
        <w:t>制造业新型技术改造城市试点项目</w:t>
      </w:r>
      <w:r>
        <w:rPr>
          <w:rFonts w:hint="default" w:ascii="Times New Roman" w:hAnsi="Times New Roman" w:eastAsia="仿宋_GB2312" w:cs="Times New Roman"/>
          <w:sz w:val="32"/>
          <w:szCs w:val="32"/>
          <w:lang w:eastAsia="zh-CN"/>
        </w:rPr>
        <w:t>（以下简称试点项目）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w:t>
      </w: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条</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所指</w:t>
      </w:r>
      <w:r>
        <w:rPr>
          <w:rFonts w:hint="default" w:ascii="Times New Roman" w:hAnsi="Times New Roman" w:eastAsia="仿宋_GB2312" w:cs="Times New Roman"/>
          <w:sz w:val="32"/>
          <w:szCs w:val="32"/>
          <w:lang w:eastAsia="zh-CN"/>
        </w:rPr>
        <w:t>石嘴山</w:t>
      </w:r>
      <w:r>
        <w:rPr>
          <w:rFonts w:hint="default" w:ascii="Times New Roman" w:hAnsi="Times New Roman" w:eastAsia="仿宋_GB2312" w:cs="Times New Roman"/>
          <w:sz w:val="32"/>
          <w:szCs w:val="32"/>
        </w:rPr>
        <w:t>市制造业新型技术改造城市试点专项资金（以下简称专项资金）</w:t>
      </w:r>
      <w:r>
        <w:rPr>
          <w:rFonts w:hint="default" w:ascii="Times New Roman" w:hAnsi="Times New Roman" w:eastAsia="仿宋_GB2312" w:cs="Times New Roman"/>
          <w:sz w:val="32"/>
          <w:szCs w:val="32"/>
          <w:lang w:eastAsia="zh-CN"/>
        </w:rPr>
        <w:t>专</w:t>
      </w:r>
      <w:r>
        <w:rPr>
          <w:rFonts w:hint="default" w:ascii="Times New Roman" w:hAnsi="Times New Roman" w:eastAsia="仿宋_GB2312" w:cs="Times New Roman"/>
          <w:sz w:val="32"/>
          <w:szCs w:val="32"/>
        </w:rPr>
        <w:t>指中央财政资金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地方</w:t>
      </w:r>
      <w:r>
        <w:rPr>
          <w:rFonts w:hint="default" w:ascii="Times New Roman" w:hAnsi="Times New Roman" w:eastAsia="仿宋_GB2312" w:cs="Times New Roman"/>
          <w:sz w:val="32"/>
          <w:szCs w:val="32"/>
          <w:lang w:eastAsia="zh-CN"/>
        </w:rPr>
        <w:t>配套</w:t>
      </w:r>
      <w:r>
        <w:rPr>
          <w:rFonts w:hint="default" w:ascii="Times New Roman" w:hAnsi="Times New Roman" w:eastAsia="仿宋_GB2312" w:cs="Times New Roman"/>
          <w:sz w:val="32"/>
          <w:szCs w:val="32"/>
        </w:rPr>
        <w:t>资金按照</w:t>
      </w:r>
      <w:r>
        <w:rPr>
          <w:rFonts w:hint="default" w:ascii="Times New Roman" w:hAnsi="Times New Roman" w:eastAsia="仿宋_GB2312" w:cs="Times New Roman"/>
          <w:sz w:val="32"/>
          <w:szCs w:val="32"/>
          <w:lang w:eastAsia="zh-CN"/>
        </w:rPr>
        <w:t>宁夏回族自治区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石嘴山</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现行有关</w:t>
      </w:r>
      <w:r>
        <w:rPr>
          <w:rFonts w:hint="default" w:ascii="Times New Roman" w:hAnsi="Times New Roman" w:eastAsia="仿宋_GB2312" w:cs="Times New Roman"/>
          <w:sz w:val="32"/>
          <w:szCs w:val="32"/>
        </w:rPr>
        <w:t>政策执行。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rPr>
        <w:t>第</w:t>
      </w:r>
      <w:r>
        <w:rPr>
          <w:rFonts w:hint="default" w:ascii="Times New Roman" w:hAnsi="Times New Roman" w:eastAsia="楷体" w:cs="Times New Roman"/>
          <w:sz w:val="32"/>
          <w:szCs w:val="32"/>
          <w:lang w:eastAsia="zh-CN"/>
        </w:rPr>
        <w:t>四</w:t>
      </w:r>
      <w:r>
        <w:rPr>
          <w:rFonts w:hint="default" w:ascii="Times New Roman" w:hAnsi="Times New Roman" w:eastAsia="楷体" w:cs="Times New Roman"/>
          <w:sz w:val="32"/>
          <w:szCs w:val="32"/>
        </w:rPr>
        <w:t xml:space="preserve">条 </w:t>
      </w:r>
      <w:r>
        <w:rPr>
          <w:rFonts w:hint="default" w:ascii="Times New Roman" w:hAnsi="Times New Roman" w:eastAsia="仿宋_GB2312" w:cs="Times New Roman"/>
          <w:sz w:val="32"/>
          <w:szCs w:val="32"/>
          <w:lang w:eastAsia="zh-CN"/>
        </w:rPr>
        <w:t>试点项目管理</w:t>
      </w:r>
      <w:r>
        <w:rPr>
          <w:rFonts w:hint="default" w:ascii="Times New Roman" w:hAnsi="Times New Roman" w:eastAsia="仿宋_GB2312" w:cs="Times New Roman"/>
          <w:sz w:val="32"/>
          <w:szCs w:val="32"/>
        </w:rPr>
        <w:t>应按照国家、</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、本市相关政策规定，坚持公开、公平、公正，除涉密事项外，专项资金应按照财政预算公开的要求向社会公开</w:t>
      </w:r>
      <w:r>
        <w:rPr>
          <w:rFonts w:hint="default" w:ascii="Times New Roman" w:hAnsi="Times New Roman" w:eastAsia="仿宋_GB2312" w:cs="Times New Roman"/>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rPr>
        <w:t>第二章 组织实施机构职责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sz w:val="32"/>
          <w:szCs w:val="32"/>
        </w:rPr>
        <w:t>第</w:t>
      </w:r>
      <w:r>
        <w:rPr>
          <w:rFonts w:hint="default" w:ascii="Times New Roman" w:hAnsi="Times New Roman" w:eastAsia="楷体" w:cs="Times New Roman"/>
          <w:color w:val="auto"/>
          <w:sz w:val="32"/>
          <w:szCs w:val="32"/>
          <w:lang w:eastAsia="zh-CN"/>
        </w:rPr>
        <w:t>五</w:t>
      </w:r>
      <w:r>
        <w:rPr>
          <w:rFonts w:hint="default" w:ascii="Times New Roman" w:hAnsi="Times New Roman" w:eastAsia="楷体" w:cs="Times New Roman"/>
          <w:color w:val="auto"/>
          <w:sz w:val="32"/>
          <w:szCs w:val="32"/>
        </w:rPr>
        <w:t>条</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sz w:val="32"/>
          <w:szCs w:val="32"/>
          <w:lang w:eastAsia="zh-CN"/>
        </w:rPr>
        <w:t>试点项目</w:t>
      </w:r>
      <w:r>
        <w:rPr>
          <w:rFonts w:hint="default" w:ascii="Times New Roman" w:hAnsi="Times New Roman" w:eastAsia="仿宋_GB2312" w:cs="Times New Roman"/>
          <w:sz w:val="32"/>
          <w:szCs w:val="32"/>
        </w:rPr>
        <w:t>的管理由</w:t>
      </w:r>
      <w:r>
        <w:rPr>
          <w:rFonts w:hint="default" w:ascii="Times New Roman" w:hAnsi="Times New Roman" w:eastAsia="仿宋_GB2312" w:cs="Times New Roman"/>
          <w:sz w:val="32"/>
          <w:szCs w:val="32"/>
          <w:lang w:eastAsia="zh-CN"/>
        </w:rPr>
        <w:t>石嘴山市</w:t>
      </w:r>
      <w:r>
        <w:rPr>
          <w:rFonts w:hint="default" w:ascii="Times New Roman" w:hAnsi="Times New Roman" w:eastAsia="仿宋_GB2312" w:cs="Times New Roman"/>
          <w:sz w:val="32"/>
          <w:szCs w:val="32"/>
        </w:rPr>
        <w:t>工信局、</w:t>
      </w:r>
      <w:r>
        <w:rPr>
          <w:rFonts w:hint="default" w:ascii="Times New Roman" w:hAnsi="Times New Roman" w:eastAsia="仿宋_GB2312" w:cs="Times New Roman"/>
          <w:sz w:val="32"/>
          <w:szCs w:val="32"/>
          <w:lang w:eastAsia="zh-CN"/>
        </w:rPr>
        <w:t>石嘴山市</w:t>
      </w:r>
      <w:r>
        <w:rPr>
          <w:rFonts w:hint="default" w:ascii="Times New Roman" w:hAnsi="Times New Roman" w:eastAsia="仿宋_GB2312" w:cs="Times New Roman"/>
          <w:sz w:val="32"/>
          <w:szCs w:val="32"/>
        </w:rPr>
        <w:t>财政局执行，县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工信、财政</w:t>
      </w:r>
      <w:r>
        <w:rPr>
          <w:rFonts w:hint="eastAsia"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部门（以下简称“县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主管部门”）、试点企业按各自的职责分工负责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密切与专业智库团队等协同配合，建立项目监督检查制度，统筹推进项目建设、资金</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，确保如期通过国家试点城市审核验收。</w:t>
      </w:r>
    </w:p>
    <w:p>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2" w:firstLineChars="200"/>
        <w:jc w:val="both"/>
        <w:textAlignment w:val="auto"/>
        <w:rPr>
          <w:rFonts w:hint="default" w:ascii="Times New Roman" w:hAnsi="Times New Roman" w:eastAsia="仿宋" w:cs="Times New Roman"/>
          <w:sz w:val="31"/>
          <w:szCs w:val="31"/>
        </w:rPr>
      </w:pPr>
      <w:r>
        <w:rPr>
          <w:rFonts w:hint="default" w:ascii="Times New Roman" w:hAnsi="Times New Roman" w:eastAsia="仿宋" w:cs="Times New Roman"/>
          <w:b/>
          <w:bCs/>
          <w:sz w:val="31"/>
          <w:szCs w:val="31"/>
        </w:rPr>
        <w:t>市工信局主要职责：</w:t>
      </w:r>
      <w:r>
        <w:rPr>
          <w:rFonts w:hint="default" w:ascii="Times New Roman" w:hAnsi="Times New Roman" w:eastAsia="仿宋_GB2312" w:cs="Times New Roman"/>
        </w:rPr>
        <w:t>负责拟定项目绩效目标，编制年度资金</w:t>
      </w:r>
      <w:r>
        <w:rPr>
          <w:rFonts w:hint="eastAsia" w:ascii="Times New Roman" w:hAnsi="Times New Roman" w:eastAsia="仿宋_GB2312" w:cs="Times New Roman"/>
          <w:lang w:eastAsia="zh-CN"/>
        </w:rPr>
        <w:t>计划</w:t>
      </w:r>
      <w:r>
        <w:rPr>
          <w:rFonts w:hint="default" w:ascii="Times New Roman" w:hAnsi="Times New Roman" w:eastAsia="仿宋_GB2312" w:cs="Times New Roman"/>
        </w:rPr>
        <w:t>、提出资金分配方案、跟踪项目指导实施，开展监督检查；组织或委托第三方机构开展项目评审、项目验收、绩效评价、资金审计等工作。</w:t>
      </w:r>
    </w:p>
    <w:p>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2"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 w:cs="Times New Roman"/>
          <w:b/>
          <w:bCs/>
          <w:sz w:val="31"/>
          <w:szCs w:val="31"/>
        </w:rPr>
        <w:t>市财政局主要职责：</w:t>
      </w:r>
      <w:r>
        <w:rPr>
          <w:rFonts w:hint="default" w:ascii="Times New Roman" w:hAnsi="Times New Roman" w:eastAsia="仿宋_GB2312" w:cs="Times New Roman"/>
        </w:rPr>
        <w:t>负责组织</w:t>
      </w:r>
      <w:r>
        <w:rPr>
          <w:rFonts w:hint="default" w:ascii="Times New Roman" w:hAnsi="Times New Roman" w:eastAsia="仿宋_GB2312" w:cs="Times New Roman"/>
          <w:lang w:eastAsia="zh-CN"/>
        </w:rPr>
        <w:t>预算编制、对预算执行和绩效目标实现情况进行监控和开展重点绩效评价、办理资金拨付等。</w:t>
      </w:r>
    </w:p>
    <w:p>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2" w:firstLineChars="200"/>
        <w:jc w:val="both"/>
        <w:textAlignment w:val="auto"/>
        <w:rPr>
          <w:rFonts w:hint="eastAsia" w:ascii="Times New Roman" w:hAnsi="Times New Roman" w:eastAsia="仿宋_GB2312" w:cs="Times New Roman"/>
          <w:lang w:eastAsia="zh-CN"/>
        </w:rPr>
      </w:pPr>
      <w:r>
        <w:rPr>
          <w:rFonts w:hint="default" w:ascii="Times New Roman" w:hAnsi="Times New Roman" w:eastAsia="仿宋" w:cs="Times New Roman"/>
          <w:b/>
          <w:bCs/>
          <w:sz w:val="31"/>
          <w:szCs w:val="31"/>
        </w:rPr>
        <w:t>市审计局主要职责</w:t>
      </w:r>
      <w:r>
        <w:rPr>
          <w:rFonts w:hint="eastAsia" w:ascii="Times New Roman" w:hAnsi="Times New Roman" w:eastAsia="仿宋" w:cs="Times New Roman"/>
          <w:b/>
          <w:bCs/>
          <w:sz w:val="31"/>
          <w:szCs w:val="31"/>
          <w:lang w:eastAsia="zh-CN"/>
        </w:rPr>
        <w:t>：</w:t>
      </w:r>
      <w:r>
        <w:rPr>
          <w:rFonts w:hint="eastAsia" w:ascii="Times New Roman" w:hAnsi="Times New Roman" w:eastAsia="仿宋_GB2312" w:cs="Times New Roman"/>
          <w:lang w:eastAsia="zh-CN"/>
        </w:rPr>
        <w:t>对城市试点项目资金使用进行全程跟踪审计。</w:t>
      </w:r>
    </w:p>
    <w:p>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2" w:firstLineChars="200"/>
        <w:jc w:val="both"/>
        <w:textAlignment w:val="auto"/>
        <w:rPr>
          <w:rFonts w:hint="default" w:ascii="Times New Roman" w:hAnsi="Times New Roman" w:eastAsia="仿宋" w:cs="Times New Roman"/>
          <w:sz w:val="31"/>
          <w:szCs w:val="31"/>
        </w:rPr>
      </w:pPr>
      <w:r>
        <w:rPr>
          <w:rFonts w:hint="default" w:ascii="Times New Roman" w:hAnsi="Times New Roman" w:eastAsia="仿宋" w:cs="Times New Roman"/>
          <w:b/>
          <w:bCs/>
          <w:sz w:val="31"/>
          <w:szCs w:val="31"/>
        </w:rPr>
        <w:t>县区主管部门主要职责：</w:t>
      </w:r>
      <w:r>
        <w:rPr>
          <w:rFonts w:hint="default" w:ascii="Times New Roman" w:hAnsi="Times New Roman" w:eastAsia="仿宋_GB2312" w:cs="Times New Roman"/>
        </w:rPr>
        <w:t>组织项目申报推荐工作，</w:t>
      </w:r>
      <w:r>
        <w:rPr>
          <w:rFonts w:hint="default" w:ascii="Times New Roman" w:hAnsi="Times New Roman" w:eastAsia="仿宋_GB2312" w:cs="Times New Roman"/>
          <w:lang w:eastAsia="zh-CN"/>
        </w:rPr>
        <w:t>负责试点项目建设跟踪服务，</w:t>
      </w:r>
      <w:r>
        <w:rPr>
          <w:rFonts w:hint="default" w:ascii="Times New Roman" w:hAnsi="Times New Roman" w:eastAsia="仿宋_GB2312" w:cs="Times New Roman"/>
        </w:rPr>
        <w:t>配合上级部门对项目进行监督检查、验收和绩效评价。</w:t>
      </w:r>
    </w:p>
    <w:p>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2" w:firstLineChars="200"/>
        <w:jc w:val="both"/>
        <w:textAlignment w:val="auto"/>
        <w:rPr>
          <w:rFonts w:hint="default" w:ascii="Times New Roman" w:hAnsi="Times New Roman" w:eastAsia="仿宋" w:cs="Times New Roman"/>
        </w:rPr>
      </w:pPr>
      <w:r>
        <w:rPr>
          <w:rFonts w:hint="default" w:ascii="Times New Roman" w:hAnsi="Times New Roman" w:eastAsia="仿宋" w:cs="Times New Roman"/>
          <w:b/>
          <w:bCs/>
          <w:sz w:val="31"/>
          <w:szCs w:val="31"/>
        </w:rPr>
        <w:t>试点企业主要职责：</w:t>
      </w:r>
      <w:r>
        <w:rPr>
          <w:rFonts w:hint="default" w:ascii="Times New Roman" w:hAnsi="Times New Roman" w:eastAsia="仿宋_GB2312" w:cs="Times New Roman"/>
        </w:rPr>
        <w:t>严格按照项目合同建设内容和项目实施计划的要求推动项目实施，落实配套支撑条件，规范使用资金，完成既定目标。及时报告项目执行中出现的重大事项，提交项目执行情况报告，配合接受指导、评估、验收、绩效评价和监督检查等工作。</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eastAsia="zh-CN"/>
        </w:rPr>
        <w:t>试点</w:t>
      </w:r>
      <w:r>
        <w:rPr>
          <w:rFonts w:hint="default" w:ascii="Times New Roman" w:hAnsi="Times New Roman" w:eastAsia="黑体" w:cs="Times New Roman"/>
          <w:sz w:val="32"/>
          <w:szCs w:val="32"/>
        </w:rPr>
        <w:t>项目管理</w:t>
      </w:r>
      <w:r>
        <w:rPr>
          <w:rFonts w:hint="default" w:ascii="Times New Roman" w:hAnsi="Times New Roman" w:eastAsia="黑体" w:cs="Times New Roman"/>
          <w:sz w:val="32"/>
          <w:szCs w:val="32"/>
          <w:lang w:eastAsia="zh-CN"/>
        </w:rPr>
        <w:t>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Cs/>
          <w:kern w:val="0"/>
          <w:sz w:val="32"/>
          <w:szCs w:val="32"/>
          <w:lang w:eastAsia="zh-CN"/>
        </w:rPr>
        <w:t>第六条</w:t>
      </w:r>
      <w:r>
        <w:rPr>
          <w:rFonts w:hint="default" w:ascii="Times New Roman" w:hAnsi="Times New Roman" w:eastAsia="仿宋_GB2312" w:cs="Times New Roman"/>
          <w:sz w:val="32"/>
          <w:szCs w:val="32"/>
          <w:lang w:val="en-US" w:eastAsia="zh-CN"/>
        </w:rPr>
        <w:t xml:space="preserve"> 建立</w:t>
      </w:r>
      <w:r>
        <w:rPr>
          <w:rFonts w:hint="default" w:ascii="Times New Roman" w:hAnsi="Times New Roman" w:eastAsia="仿宋_GB2312" w:cs="Times New Roman"/>
          <w:sz w:val="32"/>
          <w:szCs w:val="32"/>
        </w:rPr>
        <w:t>规范试点项目管理服务流程。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项目跟踪监督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1.项目承担单位</w:t>
      </w:r>
      <w:r>
        <w:rPr>
          <w:rFonts w:hint="default" w:ascii="Times New Roman" w:hAnsi="Times New Roman" w:eastAsia="仿宋_GB2312" w:cs="Times New Roman"/>
          <w:sz w:val="32"/>
          <w:szCs w:val="32"/>
          <w:lang w:eastAsia="zh-CN"/>
        </w:rPr>
        <w:t>定期向所在</w:t>
      </w:r>
      <w:r>
        <w:rPr>
          <w:rFonts w:hint="default" w:ascii="Times New Roman" w:hAnsi="Times New Roman" w:eastAsia="仿宋_GB2312" w:cs="Times New Roman"/>
          <w:sz w:val="32"/>
          <w:szCs w:val="32"/>
        </w:rPr>
        <w:t>县区主管部门</w:t>
      </w:r>
      <w:r>
        <w:rPr>
          <w:rFonts w:hint="default" w:ascii="Times New Roman" w:hAnsi="Times New Roman" w:eastAsia="仿宋_GB2312" w:cs="Times New Roman"/>
          <w:sz w:val="32"/>
          <w:szCs w:val="32"/>
          <w:lang w:eastAsia="zh-CN"/>
        </w:rPr>
        <w:t>报送</w:t>
      </w:r>
      <w:r>
        <w:rPr>
          <w:rFonts w:hint="default" w:ascii="Times New Roman" w:hAnsi="Times New Roman" w:eastAsia="仿宋_GB2312" w:cs="Times New Roman"/>
          <w:sz w:val="32"/>
          <w:szCs w:val="32"/>
        </w:rPr>
        <w:t>项目建设进度</w:t>
      </w:r>
      <w:r>
        <w:rPr>
          <w:rFonts w:hint="default" w:ascii="Times New Roman" w:hAnsi="Times New Roman" w:eastAsia="仿宋_GB2312" w:cs="Times New Roman"/>
          <w:sz w:val="32"/>
          <w:szCs w:val="32"/>
          <w:lang w:eastAsia="zh-CN"/>
        </w:rPr>
        <w:t>，项目建设重大节点需及时报送；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2.县区主管部门建立新型技术改造试点项目台账，</w:t>
      </w:r>
      <w:r>
        <w:rPr>
          <w:rFonts w:hint="default"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rPr>
        <w:t>向市工信局报送项目建设进度和工作进展情况；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3.市工信局会同财政局开展项目指导和监督工作，并按照实际情况不定期组织专家现场抽查核验，项目</w:t>
      </w:r>
      <w:r>
        <w:rPr>
          <w:rFonts w:hint="default" w:ascii="Times New Roman" w:hAnsi="Times New Roman" w:eastAsia="仿宋_GB2312" w:cs="Times New Roman"/>
          <w:sz w:val="32"/>
          <w:szCs w:val="32"/>
          <w:lang w:eastAsia="zh-CN"/>
        </w:rPr>
        <w:t>建设及工作</w:t>
      </w:r>
      <w:r>
        <w:rPr>
          <w:rFonts w:hint="default" w:ascii="Times New Roman" w:hAnsi="Times New Roman" w:eastAsia="仿宋_GB2312" w:cs="Times New Roman"/>
          <w:sz w:val="32"/>
          <w:szCs w:val="32"/>
        </w:rPr>
        <w:t>推进情况</w:t>
      </w:r>
      <w:r>
        <w:rPr>
          <w:rFonts w:hint="default" w:ascii="Times New Roman" w:hAnsi="Times New Roman" w:eastAsia="仿宋_GB2312" w:cs="Times New Roman"/>
          <w:sz w:val="32"/>
          <w:szCs w:val="32"/>
          <w:lang w:eastAsia="zh-CN"/>
        </w:rPr>
        <w:t>按要求</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工信厅、财政厅。</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）项目审核验收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1.项目建设实施完成后，项目方整理项目成效自评总结材料、合同、发票和银行付款凭证等验收材料，向所在地县区主管部门提出验收申请。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2.县区主管部门对项目方验收材料进行初审，主要核查申请材料是否完整，并联合行文向市工信局、财政局报送初审情况报告；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3.市工信局、财政局收到初审报告后，按照专家评审、现场核验和第三方审计等程序开展项目验收工作，形成验收报告并联合行文报</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工信厅、财政厅</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4.项目验收</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以批复的实施方案为依据，必须具备以下条件：全面完成批复的实施方案或任务书的各项内容、达到批复的实施方案或任务书的技术指标和预期目标、完成财务决算审计报告。</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Cs/>
          <w:kern w:val="0"/>
          <w:sz w:val="32"/>
          <w:szCs w:val="32"/>
          <w:lang w:val="en-US" w:eastAsia="zh-CN" w:bidi="ar-SA"/>
        </w:rPr>
        <w:t xml:space="preserve">第七条 </w:t>
      </w:r>
      <w:r>
        <w:rPr>
          <w:rFonts w:hint="default" w:ascii="Times New Roman" w:hAnsi="Times New Roman" w:eastAsia="仿宋_GB2312" w:cs="Times New Roman"/>
          <w:sz w:val="32"/>
          <w:szCs w:val="32"/>
        </w:rPr>
        <w:t>工信部正式批复确定</w:t>
      </w:r>
      <w:r>
        <w:rPr>
          <w:rFonts w:hint="default" w:ascii="Times New Roman" w:hAnsi="Times New Roman" w:eastAsia="仿宋_GB2312" w:cs="Times New Roman"/>
          <w:sz w:val="32"/>
          <w:szCs w:val="32"/>
          <w:lang w:eastAsia="zh-CN"/>
        </w:rPr>
        <w:t>石嘴山</w:t>
      </w:r>
      <w:r>
        <w:rPr>
          <w:rFonts w:hint="default" w:ascii="Times New Roman" w:hAnsi="Times New Roman" w:eastAsia="仿宋_GB2312" w:cs="Times New Roman"/>
          <w:sz w:val="32"/>
          <w:szCs w:val="32"/>
        </w:rPr>
        <w:t>市新型技术改造试点城市确定的</w:t>
      </w:r>
      <w:r>
        <w:rPr>
          <w:rFonts w:hint="eastAsia" w:ascii="Times New Roman" w:hAnsi="Times New Roman" w:eastAsia="仿宋_GB2312" w:cs="Times New Roman"/>
          <w:sz w:val="32"/>
          <w:szCs w:val="32"/>
          <w:lang w:eastAsia="zh-CN"/>
        </w:rPr>
        <w:t>点、线、面重点</w:t>
      </w:r>
      <w:r>
        <w:rPr>
          <w:rFonts w:hint="default" w:ascii="Times New Roman" w:hAnsi="Times New Roman" w:eastAsia="仿宋_GB2312" w:cs="Times New Roman"/>
          <w:sz w:val="32"/>
          <w:szCs w:val="32"/>
        </w:rPr>
        <w:t>项目原则上不得</w:t>
      </w:r>
      <w:r>
        <w:rPr>
          <w:rFonts w:hint="default" w:ascii="Times New Roman" w:hAnsi="Times New Roman" w:eastAsia="仿宋_GB2312" w:cs="Times New Roman"/>
          <w:sz w:val="32"/>
          <w:szCs w:val="32"/>
          <w:lang w:eastAsia="zh-CN"/>
        </w:rPr>
        <w:t>变更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以下情形</w:t>
      </w:r>
      <w:r>
        <w:rPr>
          <w:rFonts w:hint="default" w:ascii="Times New Roman" w:hAnsi="Times New Roman" w:eastAsia="仿宋_GB2312" w:cs="Times New Roman"/>
          <w:sz w:val="32"/>
          <w:szCs w:val="32"/>
          <w:lang w:eastAsia="zh-CN"/>
        </w:rPr>
        <w:t>的除外</w:t>
      </w:r>
      <w:r>
        <w:rPr>
          <w:rFonts w:hint="default" w:ascii="Times New Roman" w:hAnsi="Times New Roman" w:eastAsia="仿宋_GB2312" w:cs="Times New Roman"/>
          <w:sz w:val="32"/>
          <w:szCs w:val="32"/>
        </w:rPr>
        <w:t>：</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1.项目承担单位</w:t>
      </w:r>
      <w:r>
        <w:rPr>
          <w:rFonts w:hint="default" w:ascii="Times New Roman" w:hAnsi="Times New Roman" w:eastAsia="仿宋_GB2312" w:cs="Times New Roman"/>
          <w:sz w:val="32"/>
          <w:szCs w:val="32"/>
          <w:lang w:eastAsia="zh-CN"/>
        </w:rPr>
        <w:t>因</w:t>
      </w:r>
      <w:r>
        <w:rPr>
          <w:rFonts w:hint="default" w:ascii="Times New Roman" w:hAnsi="Times New Roman" w:eastAsia="仿宋_GB2312" w:cs="Times New Roman"/>
          <w:sz w:val="32"/>
          <w:szCs w:val="32"/>
        </w:rPr>
        <w:t>自身原因导致项目暂停</w:t>
      </w:r>
      <w:r>
        <w:rPr>
          <w:rFonts w:hint="default" w:ascii="Times New Roman" w:hAnsi="Times New Roman" w:eastAsia="仿宋_GB2312" w:cs="Times New Roman"/>
          <w:sz w:val="32"/>
          <w:szCs w:val="32"/>
          <w:lang w:eastAsia="zh-CN"/>
        </w:rPr>
        <w:t>或不符合相关支持条件；</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在项目跟踪督导过程中，发现</w:t>
      </w:r>
      <w:r>
        <w:rPr>
          <w:rFonts w:hint="default" w:ascii="Times New Roman" w:hAnsi="Times New Roman" w:eastAsia="仿宋_GB2312" w:cs="Times New Roman"/>
          <w:sz w:val="32"/>
          <w:szCs w:val="32"/>
          <w:lang w:eastAsia="zh-CN"/>
        </w:rPr>
        <w:t>试点</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存在情况</w:t>
      </w:r>
      <w:r>
        <w:rPr>
          <w:rFonts w:hint="default" w:ascii="Times New Roman" w:hAnsi="Times New Roman" w:eastAsia="仿宋_GB2312" w:cs="Times New Roman"/>
          <w:sz w:val="32"/>
          <w:szCs w:val="32"/>
        </w:rPr>
        <w:t>不实、实施进度</w:t>
      </w:r>
      <w:r>
        <w:rPr>
          <w:rFonts w:hint="default" w:ascii="Times New Roman" w:hAnsi="Times New Roman" w:eastAsia="仿宋_GB2312" w:cs="Times New Roman"/>
          <w:sz w:val="32"/>
          <w:szCs w:val="32"/>
          <w:lang w:eastAsia="zh-CN"/>
        </w:rPr>
        <w:t>严重</w:t>
      </w:r>
      <w:r>
        <w:rPr>
          <w:rFonts w:hint="default" w:ascii="Times New Roman" w:hAnsi="Times New Roman" w:eastAsia="仿宋_GB2312" w:cs="Times New Roman"/>
          <w:sz w:val="32"/>
          <w:szCs w:val="32"/>
        </w:rPr>
        <w:t>滞后或成效不佳的；</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华文仿宋"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.其他不可抗力造成的</w:t>
      </w:r>
      <w:r>
        <w:rPr>
          <w:rFonts w:hint="default" w:ascii="Times New Roman" w:hAnsi="Times New Roman" w:eastAsia="仿宋_GB2312" w:cs="Times New Roman"/>
          <w:sz w:val="32"/>
          <w:szCs w:val="32"/>
          <w:lang w:eastAsia="zh-CN"/>
        </w:rPr>
        <w:t>项目停滞。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楷体_GB2312" w:cs="Times New Roman"/>
          <w:bCs/>
          <w:kern w:val="0"/>
          <w:sz w:val="32"/>
          <w:szCs w:val="32"/>
          <w:lang w:val="en-US" w:eastAsia="zh-CN" w:bidi="ar-SA"/>
        </w:rPr>
        <w:t xml:space="preserve">第八条 </w:t>
      </w:r>
      <w:r>
        <w:rPr>
          <w:rFonts w:hint="default" w:ascii="Times New Roman" w:hAnsi="Times New Roman" w:eastAsia="仿宋_GB2312" w:cs="Times New Roman"/>
          <w:sz w:val="32"/>
          <w:szCs w:val="32"/>
          <w:lang w:val="en-US" w:eastAsia="zh-CN"/>
        </w:rPr>
        <w:t>试点</w:t>
      </w:r>
      <w:r>
        <w:rPr>
          <w:rFonts w:hint="default" w:ascii="Times New Roman" w:hAnsi="Times New Roman" w:eastAsia="仿宋_GB2312" w:cs="Times New Roman"/>
          <w:sz w:val="32"/>
          <w:szCs w:val="32"/>
        </w:rPr>
        <w:t>项目调整</w:t>
      </w:r>
      <w:r>
        <w:rPr>
          <w:rFonts w:hint="default" w:ascii="Times New Roman" w:hAnsi="Times New Roman" w:eastAsia="仿宋_GB2312" w:cs="Times New Roman"/>
          <w:sz w:val="32"/>
          <w:szCs w:val="32"/>
          <w:lang w:eastAsia="zh-CN"/>
        </w:rPr>
        <w:t>递补流程</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由县区主管部门向市工信局</w:t>
      </w:r>
      <w:r>
        <w:rPr>
          <w:rFonts w:hint="default" w:ascii="Times New Roman" w:hAnsi="Times New Roman" w:eastAsia="仿宋_GB2312" w:cs="Times New Roman"/>
          <w:sz w:val="32"/>
          <w:szCs w:val="32"/>
          <w:lang w:eastAsia="zh-CN"/>
        </w:rPr>
        <w:t>、市财政局</w:t>
      </w:r>
      <w:r>
        <w:rPr>
          <w:rFonts w:hint="default" w:ascii="Times New Roman" w:hAnsi="Times New Roman" w:eastAsia="仿宋_GB2312" w:cs="Times New Roman"/>
          <w:sz w:val="32"/>
          <w:szCs w:val="32"/>
        </w:rPr>
        <w:t>提交项目暂停申请报告</w:t>
      </w:r>
      <w:r>
        <w:rPr>
          <w:rFonts w:hint="default" w:ascii="Times New Roman" w:hAnsi="Times New Roman" w:eastAsia="仿宋_GB2312" w:cs="Times New Roman"/>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市工信局会同财政局组织专家对申请暂停项目实地核验，并依照《202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石嘴山市</w:t>
      </w:r>
      <w:r>
        <w:rPr>
          <w:rFonts w:hint="default" w:ascii="Times New Roman" w:hAnsi="Times New Roman" w:eastAsia="仿宋_GB2312" w:cs="Times New Roman"/>
          <w:sz w:val="32"/>
          <w:szCs w:val="32"/>
        </w:rPr>
        <w:t>制造业新型技术改造城市试点实施方案》提出拟调整项目建议，按</w:t>
      </w:r>
      <w:r>
        <w:rPr>
          <w:rFonts w:hint="default" w:ascii="Times New Roman" w:hAnsi="Times New Roman" w:eastAsia="仿宋_GB2312" w:cs="Times New Roman"/>
          <w:sz w:val="32"/>
          <w:szCs w:val="32"/>
          <w:lang w:eastAsia="zh-CN"/>
        </w:rPr>
        <w:t>程序</w:t>
      </w:r>
      <w:r>
        <w:rPr>
          <w:rFonts w:hint="default" w:ascii="Times New Roman" w:hAnsi="Times New Roman" w:eastAsia="仿宋_GB2312" w:cs="Times New Roman"/>
          <w:sz w:val="32"/>
          <w:szCs w:val="32"/>
        </w:rPr>
        <w:t>将相关情况报至</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工信厅</w:t>
      </w:r>
      <w:r>
        <w:rPr>
          <w:rFonts w:hint="default" w:ascii="Times New Roman" w:hAnsi="Times New Roman" w:eastAsia="仿宋_GB2312" w:cs="Times New Roman"/>
          <w:sz w:val="32"/>
          <w:szCs w:val="32"/>
          <w:lang w:eastAsia="zh-CN"/>
        </w:rPr>
        <w:t>、财政厅；</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3.调整</w:t>
      </w:r>
      <w:r>
        <w:rPr>
          <w:rFonts w:hint="default" w:ascii="Times New Roman" w:hAnsi="Times New Roman" w:eastAsia="仿宋_GB2312" w:cs="Times New Roman"/>
          <w:sz w:val="32"/>
          <w:szCs w:val="32"/>
        </w:rPr>
        <w:t>增补项目结果以工信部正式批复意见为准。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Cs/>
          <w:kern w:val="0"/>
          <w:sz w:val="32"/>
          <w:szCs w:val="32"/>
          <w:lang w:val="en-US" w:eastAsia="zh-CN" w:bidi="ar-SA"/>
        </w:rPr>
        <w:t xml:space="preserve">第九条 </w:t>
      </w:r>
      <w:r>
        <w:rPr>
          <w:rFonts w:hint="default" w:ascii="Times New Roman" w:hAnsi="Times New Roman" w:eastAsia="仿宋_GB2312" w:cs="Times New Roman"/>
          <w:sz w:val="32"/>
          <w:szCs w:val="32"/>
        </w:rPr>
        <w:t>市工信局、市财政局强化绩效目标管理，做好绩效运行监控、绩效评价和结果应用等工作，并于实施期结束后对试点城市开展绩效评价，形成绩效评价结果，按要求报</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工信厅、财政厅。</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章  专项资金管理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sz w:val="32"/>
          <w:szCs w:val="32"/>
        </w:rPr>
        <w:t>第</w:t>
      </w:r>
      <w:r>
        <w:rPr>
          <w:rFonts w:hint="default" w:ascii="Times New Roman" w:hAnsi="Times New Roman" w:eastAsia="楷体" w:cs="Times New Roman"/>
          <w:sz w:val="32"/>
          <w:szCs w:val="32"/>
          <w:lang w:eastAsia="zh-CN"/>
        </w:rPr>
        <w:t>十</w:t>
      </w:r>
      <w:r>
        <w:rPr>
          <w:rFonts w:hint="default" w:ascii="Times New Roman" w:hAnsi="Times New Roman" w:eastAsia="楷体" w:cs="Times New Roman"/>
          <w:sz w:val="32"/>
          <w:szCs w:val="32"/>
        </w:rPr>
        <w:t xml:space="preserve">条 </w:t>
      </w:r>
      <w:r>
        <w:rPr>
          <w:rFonts w:hint="default" w:ascii="Times New Roman" w:hAnsi="Times New Roman" w:eastAsia="仿宋_GB2312" w:cs="Times New Roman"/>
          <w:kern w:val="2"/>
          <w:sz w:val="32"/>
          <w:szCs w:val="32"/>
          <w:lang w:val="en-US" w:eastAsia="zh-CN" w:bidi="ar-SA"/>
        </w:rPr>
        <w:t>专项资金支持范围</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专项资金重点聚焦现代化工、有色金属、煤机装备三个行业新型技术改造试点领域</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专项资金用于支持</w:t>
      </w:r>
      <w:bookmarkStart w:id="21" w:name="_GoBack"/>
      <w:bookmarkEnd w:id="21"/>
      <w:r>
        <w:rPr>
          <w:rFonts w:hint="default" w:ascii="Times New Roman" w:hAnsi="Times New Roman" w:eastAsia="仿宋_GB2312" w:cs="Times New Roman"/>
          <w:sz w:val="32"/>
          <w:szCs w:val="32"/>
          <w:lang w:eastAsia="zh-CN"/>
        </w:rPr>
        <w:t>石嘴山市</w:t>
      </w:r>
      <w:r>
        <w:rPr>
          <w:rFonts w:hint="default" w:ascii="Times New Roman" w:hAnsi="Times New Roman" w:eastAsia="仿宋_GB2312" w:cs="Times New Roman"/>
          <w:sz w:val="32"/>
          <w:szCs w:val="32"/>
        </w:rPr>
        <w:t>制造业新型技术改造试点城市的</w:t>
      </w:r>
      <w:r>
        <w:rPr>
          <w:rFonts w:hint="eastAsia" w:ascii="Times New Roman" w:hAnsi="Times New Roman" w:eastAsia="仿宋_GB2312" w:cs="Times New Roman"/>
          <w:sz w:val="32"/>
          <w:szCs w:val="32"/>
          <w:lang w:eastAsia="zh-CN"/>
        </w:rPr>
        <w:t>点、线、面</w:t>
      </w:r>
      <w:r>
        <w:rPr>
          <w:rFonts w:hint="default" w:ascii="Times New Roman" w:hAnsi="Times New Roman" w:eastAsia="仿宋_GB2312" w:cs="Times New Roman"/>
          <w:sz w:val="32"/>
          <w:szCs w:val="32"/>
        </w:rPr>
        <w:t>重点项目</w:t>
      </w:r>
      <w:r>
        <w:rPr>
          <w:rFonts w:hint="default" w:ascii="Times New Roman" w:hAnsi="Times New Roman" w:eastAsia="仿宋_GB2312" w:cs="Times New Roman"/>
          <w:sz w:val="32"/>
          <w:szCs w:val="32"/>
          <w:lang w:eastAsia="zh-CN"/>
        </w:rPr>
        <w:t>；</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已获得国家财政资金支持的项目不得重复支持。</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专项资金支持</w:t>
      </w:r>
      <w:r>
        <w:rPr>
          <w:rFonts w:hint="default" w:ascii="Times New Roman" w:hAnsi="Times New Roman" w:eastAsia="仿宋_GB2312" w:cs="Times New Roman"/>
          <w:sz w:val="32"/>
          <w:szCs w:val="32"/>
          <w:lang w:eastAsia="zh-CN"/>
        </w:rPr>
        <w:t>形式及标准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专项资金以投资补助的形式，用于项目承担单位购置软硬件设备，以及与设备有关的试验、检测等费用的支持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土地、厂房费用不在支持范围内</w:t>
      </w:r>
      <w:r>
        <w:rPr>
          <w:rFonts w:hint="eastAsia" w:ascii="Times New Roman" w:hAnsi="Times New Roman" w:eastAsia="仿宋_GB2312" w:cs="Times New Roman"/>
          <w:sz w:val="32"/>
          <w:szCs w:val="32"/>
          <w:lang w:eastAsia="zh-CN"/>
        </w:rPr>
        <w:t>，不得用于人员、公用经费、运转经费，不得用于楼堂馆所等基建工程</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2.专项资金支持标准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“点”上项目按照不超过总投资的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%给予补助，最高不超过</w:t>
      </w:r>
      <w:r>
        <w:rPr>
          <w:rFonts w:hint="default" w:ascii="Times New Roman" w:hAnsi="Times New Roman" w:eastAsia="仿宋_GB2312" w:cs="Times New Roman"/>
          <w:sz w:val="32"/>
          <w:szCs w:val="32"/>
          <w:lang w:val="en-US" w:eastAsia="zh-CN"/>
        </w:rPr>
        <w:t>4000</w:t>
      </w:r>
      <w:r>
        <w:rPr>
          <w:rFonts w:hint="default" w:ascii="Times New Roman" w:hAnsi="Times New Roman" w:eastAsia="仿宋_GB2312" w:cs="Times New Roman"/>
          <w:sz w:val="32"/>
          <w:szCs w:val="32"/>
        </w:rPr>
        <w:t>万元；“线”上项目按照不超过总投资的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%给予补助，最高不超过</w:t>
      </w:r>
      <w:r>
        <w:rPr>
          <w:rFonts w:hint="default" w:ascii="Times New Roman" w:hAnsi="Times New Roman" w:eastAsia="仿宋_GB2312" w:cs="Times New Roman"/>
          <w:sz w:val="32"/>
          <w:szCs w:val="32"/>
          <w:lang w:val="en-US" w:eastAsia="zh-CN"/>
        </w:rPr>
        <w:t>4000</w:t>
      </w:r>
      <w:r>
        <w:rPr>
          <w:rFonts w:hint="default" w:ascii="Times New Roman" w:hAnsi="Times New Roman" w:eastAsia="仿宋_GB2312" w:cs="Times New Roman"/>
          <w:sz w:val="32"/>
          <w:szCs w:val="32"/>
        </w:rPr>
        <w:t>万元；“面”上项目按照不超过总投资的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%给予补助，最高不超过</w:t>
      </w:r>
      <w:r>
        <w:rPr>
          <w:rFonts w:hint="default"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3.专项资金根据中央财政资金拨付进度分批拨付。试点实施期第一年拨付</w:t>
      </w:r>
      <w:r>
        <w:rPr>
          <w:rFonts w:hint="eastAsia" w:ascii="Times New Roman" w:hAnsi="Times New Roman" w:eastAsia="仿宋_GB2312" w:cs="Times New Roman"/>
          <w:sz w:val="32"/>
          <w:szCs w:val="32"/>
          <w:lang w:val="en-US" w:eastAsia="zh-CN"/>
        </w:rPr>
        <w:t>不超过50%的</w:t>
      </w:r>
      <w:r>
        <w:rPr>
          <w:rFonts w:hint="default" w:ascii="Times New Roman" w:hAnsi="Times New Roman" w:eastAsia="仿宋_GB2312" w:cs="Times New Roman"/>
          <w:sz w:val="32"/>
          <w:szCs w:val="32"/>
        </w:rPr>
        <w:t>奖补资金；实施期满考核评价通过，按程序拨付其余奖补资金。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w:t>
      </w:r>
      <w:r>
        <w:rPr>
          <w:rFonts w:hint="default" w:ascii="Times New Roman" w:hAnsi="Times New Roman" w:eastAsia="楷体" w:cs="Times New Roman"/>
          <w:sz w:val="32"/>
          <w:szCs w:val="32"/>
          <w:lang w:eastAsia="zh-CN"/>
        </w:rPr>
        <w:t>十二</w:t>
      </w:r>
      <w:r>
        <w:rPr>
          <w:rFonts w:hint="default" w:ascii="Times New Roman" w:hAnsi="Times New Roman" w:eastAsia="楷体" w:cs="Times New Roman"/>
          <w:sz w:val="32"/>
          <w:szCs w:val="32"/>
        </w:rPr>
        <w:t xml:space="preserve">条 </w:t>
      </w:r>
      <w:r>
        <w:rPr>
          <w:rFonts w:hint="default" w:ascii="Times New Roman" w:hAnsi="Times New Roman" w:eastAsia="仿宋_GB2312" w:cs="Times New Roman"/>
          <w:kern w:val="2"/>
          <w:sz w:val="32"/>
          <w:szCs w:val="32"/>
          <w:lang w:val="en-US" w:eastAsia="zh-CN" w:bidi="ar-SA"/>
        </w:rPr>
        <w:t>专项资金拨付流程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项目评审及</w:t>
      </w:r>
      <w:r>
        <w:rPr>
          <w:rFonts w:hint="default" w:ascii="Times New Roman" w:hAnsi="Times New Roman" w:eastAsia="仿宋_GB2312" w:cs="Times New Roman"/>
          <w:sz w:val="32"/>
          <w:szCs w:val="32"/>
        </w:rPr>
        <w:t>资金核定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编制可行性报告。</w:t>
      </w:r>
      <w:r>
        <w:rPr>
          <w:rFonts w:hint="default" w:ascii="Times New Roman" w:hAnsi="Times New Roman" w:eastAsia="仿宋_GB2312" w:cs="Times New Roman"/>
          <w:sz w:val="32"/>
          <w:szCs w:val="32"/>
        </w:rPr>
        <w:t>项目承担单位编制项目可行性研究报告报送市工信局</w:t>
      </w:r>
      <w:r>
        <w:rPr>
          <w:rFonts w:hint="default" w:ascii="Times New Roman" w:hAnsi="Times New Roman" w:eastAsia="仿宋_GB2312" w:cs="Times New Roman"/>
          <w:sz w:val="32"/>
          <w:szCs w:val="32"/>
          <w:lang w:eastAsia="zh-CN"/>
        </w:rPr>
        <w:t>；可行性报告应</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企业基本信息、项目建设必要性、项目建设目标、项目建设方案、投资估算与资金筹措、项目运行机制与组织管理、项目效益分析、项目风险分析等</w:t>
      </w:r>
      <w:r>
        <w:rPr>
          <w:rFonts w:hint="default" w:ascii="Times New Roman" w:hAnsi="Times New Roman" w:eastAsia="仿宋_GB2312" w:cs="Times New Roman"/>
          <w:sz w:val="32"/>
          <w:szCs w:val="32"/>
          <w:lang w:eastAsia="zh-CN"/>
        </w:rPr>
        <w:t>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项目审核评审。</w:t>
      </w:r>
      <w:r>
        <w:rPr>
          <w:rFonts w:hint="default" w:ascii="Times New Roman" w:hAnsi="Times New Roman" w:eastAsia="仿宋_GB2312" w:cs="Times New Roman"/>
          <w:sz w:val="32"/>
          <w:szCs w:val="32"/>
        </w:rPr>
        <w:t>市工信局会同市财政局对上报的材料进行审核，采取组织专家评审、开展现场核查验收等方式，</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lang w:val="en-US" w:eastAsia="zh-CN"/>
        </w:rPr>
        <w:t>专项资金支持标准</w:t>
      </w:r>
      <w:r>
        <w:rPr>
          <w:rFonts w:hint="default" w:ascii="Times New Roman" w:hAnsi="Times New Roman" w:eastAsia="仿宋_GB2312" w:cs="Times New Roman"/>
          <w:sz w:val="32"/>
          <w:szCs w:val="32"/>
        </w:rPr>
        <w:t>确定拟奖补项目</w:t>
      </w:r>
      <w:r>
        <w:rPr>
          <w:rFonts w:hint="default" w:ascii="Times New Roman" w:hAnsi="Times New Roman" w:eastAsia="仿宋_GB2312" w:cs="Times New Roman"/>
          <w:sz w:val="32"/>
          <w:szCs w:val="32"/>
          <w:lang w:eastAsia="zh-CN"/>
        </w:rPr>
        <w:t>及奖补金额</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eastAsia="zh-CN"/>
        </w:rPr>
        <w:t>按规定</w:t>
      </w:r>
      <w:r>
        <w:rPr>
          <w:rFonts w:hint="default" w:ascii="Times New Roman" w:hAnsi="Times New Roman" w:eastAsia="仿宋_GB2312" w:cs="Times New Roman"/>
          <w:sz w:val="32"/>
          <w:szCs w:val="32"/>
        </w:rPr>
        <w:t>向社会公示。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（二）第一批资金</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拨付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公示无异议后，按程序预拨第一批奖补资金到项目承担单位。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color w:val="C0504D"/>
          <w:sz w:val="32"/>
          <w:szCs w:val="32"/>
        </w:rPr>
      </w:pPr>
      <w:r>
        <w:rPr>
          <w:rFonts w:hint="default" w:ascii="Times New Roman" w:hAnsi="Times New Roman" w:eastAsia="仿宋_GB2312" w:cs="Times New Roman"/>
          <w:sz w:val="32"/>
          <w:szCs w:val="32"/>
        </w:rPr>
        <w:t>（三）第二批资金拨付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试点城市实施期满通过考核评价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w:t>
      </w:r>
      <w:r>
        <w:rPr>
          <w:rFonts w:hint="default" w:ascii="Times New Roman" w:hAnsi="Times New Roman" w:eastAsia="仿宋_GB2312" w:cs="Times New Roman"/>
          <w:sz w:val="32"/>
          <w:szCs w:val="32"/>
          <w:lang w:eastAsia="zh-CN"/>
        </w:rPr>
        <w:t>程序</w:t>
      </w:r>
      <w:r>
        <w:rPr>
          <w:rFonts w:hint="default" w:ascii="Times New Roman" w:hAnsi="Times New Roman" w:eastAsia="仿宋_GB2312" w:cs="Times New Roman"/>
          <w:sz w:val="32"/>
          <w:szCs w:val="32"/>
        </w:rPr>
        <w:t>拨付</w:t>
      </w:r>
      <w:r>
        <w:rPr>
          <w:rFonts w:hint="default" w:ascii="Times New Roman" w:hAnsi="Times New Roman" w:eastAsia="仿宋_GB2312" w:cs="Times New Roman"/>
          <w:sz w:val="32"/>
          <w:szCs w:val="32"/>
          <w:lang w:eastAsia="zh-CN"/>
        </w:rPr>
        <w:t>第二批中央奖补资金至项目承担单位。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w:t>
      </w:r>
      <w:r>
        <w:rPr>
          <w:rFonts w:hint="default" w:ascii="Times New Roman" w:hAnsi="Times New Roman" w:eastAsia="楷体" w:cs="Times New Roman"/>
          <w:sz w:val="32"/>
          <w:szCs w:val="32"/>
          <w:lang w:eastAsia="zh-CN"/>
        </w:rPr>
        <w:t>十三</w:t>
      </w:r>
      <w:r>
        <w:rPr>
          <w:rFonts w:hint="default" w:ascii="Times New Roman" w:hAnsi="Times New Roman" w:eastAsia="楷体" w:cs="Times New Roman"/>
          <w:sz w:val="32"/>
          <w:szCs w:val="32"/>
        </w:rPr>
        <w:t xml:space="preserve">条 </w:t>
      </w:r>
      <w:r>
        <w:rPr>
          <w:rFonts w:hint="default" w:ascii="Times New Roman" w:hAnsi="Times New Roman" w:eastAsia="仿宋_GB2312" w:cs="Times New Roman"/>
          <w:sz w:val="32"/>
          <w:szCs w:val="32"/>
        </w:rPr>
        <w:t>停滞</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调整项目资金管理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1.对于第一</w:t>
      </w:r>
      <w:r>
        <w:rPr>
          <w:rFonts w:hint="default" w:ascii="Times New Roman" w:hAnsi="Times New Roman" w:eastAsia="仿宋_GB2312" w:cs="Times New Roman"/>
          <w:sz w:val="32"/>
          <w:szCs w:val="32"/>
          <w:lang w:eastAsia="zh-CN"/>
        </w:rPr>
        <w:t>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eastAsia="zh-CN"/>
        </w:rPr>
        <w:t>未拨付，出现停滞或不符合支持条件的试点</w:t>
      </w:r>
      <w:r>
        <w:rPr>
          <w:rFonts w:hint="default" w:ascii="Times New Roman" w:hAnsi="Times New Roman" w:eastAsia="仿宋_GB2312" w:cs="Times New Roman"/>
          <w:sz w:val="32"/>
          <w:szCs w:val="32"/>
        </w:rPr>
        <w:t>项目，资金不予拨付</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2.对于第一</w:t>
      </w:r>
      <w:r>
        <w:rPr>
          <w:rFonts w:hint="default" w:ascii="Times New Roman" w:hAnsi="Times New Roman" w:eastAsia="仿宋_GB2312" w:cs="Times New Roman"/>
          <w:sz w:val="32"/>
          <w:szCs w:val="32"/>
          <w:lang w:eastAsia="zh-CN"/>
        </w:rPr>
        <w:t>批</w:t>
      </w:r>
      <w:r>
        <w:rPr>
          <w:rFonts w:hint="default" w:ascii="Times New Roman" w:hAnsi="Times New Roman" w:eastAsia="仿宋_GB2312" w:cs="Times New Roman"/>
          <w:sz w:val="32"/>
          <w:szCs w:val="32"/>
        </w:rPr>
        <w:t>资金已</w:t>
      </w:r>
      <w:r>
        <w:rPr>
          <w:rFonts w:hint="default" w:ascii="Times New Roman" w:hAnsi="Times New Roman" w:eastAsia="仿宋_GB2312" w:cs="Times New Roman"/>
          <w:sz w:val="32"/>
          <w:szCs w:val="32"/>
          <w:lang w:eastAsia="zh-CN"/>
        </w:rPr>
        <w:t>拨付，实施过程中出现停滞或不符合支持条件的试点</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及时暂停其试点</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资格，由</w:t>
      </w:r>
      <w:r>
        <w:rPr>
          <w:rFonts w:hint="default" w:ascii="Times New Roman" w:hAnsi="Times New Roman" w:eastAsia="仿宋_GB2312" w:cs="Times New Roman"/>
          <w:sz w:val="32"/>
          <w:szCs w:val="32"/>
          <w:lang w:eastAsia="zh-CN"/>
        </w:rPr>
        <w:t>市财政局会同工信局按程序</w:t>
      </w:r>
      <w:r>
        <w:rPr>
          <w:rFonts w:hint="default" w:ascii="Times New Roman" w:hAnsi="Times New Roman" w:eastAsia="仿宋_GB2312" w:cs="Times New Roman"/>
          <w:sz w:val="32"/>
          <w:szCs w:val="32"/>
        </w:rPr>
        <w:t>追回已拨付资金</w:t>
      </w:r>
      <w:r>
        <w:rPr>
          <w:rFonts w:hint="default" w:ascii="Times New Roman" w:hAnsi="Times New Roman" w:eastAsia="仿宋_GB2312" w:cs="Times New Roman"/>
          <w:sz w:val="32"/>
          <w:szCs w:val="32"/>
          <w:lang w:eastAsia="zh-CN"/>
        </w:rPr>
        <w:t>，相关情况专题报自治区财政厅、工信厅；</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3.对未通过</w:t>
      </w:r>
      <w:r>
        <w:rPr>
          <w:rFonts w:hint="default" w:ascii="Times New Roman" w:hAnsi="Times New Roman" w:eastAsia="仿宋_GB2312" w:cs="Times New Roman"/>
          <w:sz w:val="32"/>
          <w:szCs w:val="32"/>
        </w:rPr>
        <w:t>审核验收</w:t>
      </w:r>
      <w:r>
        <w:rPr>
          <w:rFonts w:hint="default" w:ascii="Times New Roman" w:hAnsi="Times New Roman" w:eastAsia="仿宋_GB2312" w:cs="Times New Roman"/>
          <w:sz w:val="32"/>
          <w:szCs w:val="32"/>
          <w:lang w:eastAsia="zh-CN"/>
        </w:rPr>
        <w:t>的项目，按照自治区财政厅、工信厅相关规定程序追回已拨付资金。</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专项资金监管</w:t>
      </w:r>
    </w:p>
    <w:bookmarkEnd w:id="9"/>
    <w:bookmarkEnd w:id="10"/>
    <w:bookmarkEnd w:id="11"/>
    <w:bookmarkEnd w:id="12"/>
    <w:bookmarkEnd w:id="13"/>
    <w:bookmarkEnd w:id="14"/>
    <w:bookmarkEnd w:id="15"/>
    <w:bookmarkEnd w:id="16"/>
    <w:bookmarkEnd w:id="17"/>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第十</w:t>
      </w:r>
      <w:r>
        <w:rPr>
          <w:rFonts w:hint="default" w:ascii="Times New Roman" w:hAnsi="Times New Roman" w:eastAsia="楷体_GB2312" w:cs="Times New Roman"/>
          <w:bCs/>
          <w:sz w:val="32"/>
          <w:szCs w:val="32"/>
          <w:lang w:eastAsia="zh-CN"/>
        </w:rPr>
        <w:t>四</w:t>
      </w:r>
      <w:r>
        <w:rPr>
          <w:rFonts w:hint="default" w:ascii="Times New Roman" w:hAnsi="Times New Roman" w:eastAsia="楷体_GB2312" w:cs="Times New Roman"/>
          <w:bCs/>
          <w:sz w:val="32"/>
          <w:szCs w:val="32"/>
        </w:rPr>
        <w:t xml:space="preserve">条 </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会同</w:t>
      </w:r>
      <w:r>
        <w:rPr>
          <w:rFonts w:hint="default" w:ascii="Times New Roman" w:hAnsi="Times New Roman" w:eastAsia="仿宋_GB2312" w:cs="Times New Roman"/>
          <w:sz w:val="32"/>
          <w:szCs w:val="32"/>
        </w:rPr>
        <w:t>工信局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eastAsia="zh-CN"/>
        </w:rPr>
        <w:t>专项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eastAsia="zh-CN"/>
        </w:rPr>
        <w:t>监管及拨付</w:t>
      </w:r>
      <w:bookmarkStart w:id="18" w:name="_Toc1401"/>
      <w:bookmarkStart w:id="19" w:name="_Toc4777"/>
      <w:bookmarkStart w:id="20" w:name="_Toc23563"/>
      <w:r>
        <w:rPr>
          <w:rFonts w:hint="default" w:ascii="Times New Roman" w:hAnsi="Times New Roman" w:eastAsia="仿宋_GB2312" w:cs="Times New Roman"/>
          <w:bCs/>
          <w:sz w:val="32"/>
          <w:szCs w:val="32"/>
          <w:lang w:eastAsia="zh-CN"/>
        </w:rPr>
        <w:t>，</w:t>
      </w:r>
      <w:bookmarkEnd w:id="18"/>
      <w:bookmarkEnd w:id="19"/>
      <w:bookmarkEnd w:id="20"/>
      <w:r>
        <w:rPr>
          <w:rFonts w:hint="default" w:ascii="Times New Roman" w:hAnsi="Times New Roman" w:eastAsia="仿宋_GB2312" w:cs="Times New Roman"/>
          <w:bCs/>
          <w:sz w:val="32"/>
          <w:szCs w:val="32"/>
        </w:rPr>
        <w:t>对违反财经纪律，虚报、冒领、截留、挪用、挤占奖补资金的行为，依照《预算法》、《财政违法行为处罚处分条例》（国务院令第427号）等有关规定予以处理。</w:t>
      </w:r>
    </w:p>
    <w:p>
      <w:pPr>
        <w:pStyle w:val="9"/>
        <w:keepNext w:val="0"/>
        <w:keepLines w:val="0"/>
        <w:pageBreakBefore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第十</w:t>
      </w:r>
      <w:r>
        <w:rPr>
          <w:rFonts w:hint="default" w:ascii="Times New Roman" w:hAnsi="Times New Roman" w:eastAsia="楷体_GB2312" w:cs="Times New Roman"/>
          <w:bCs/>
          <w:sz w:val="32"/>
          <w:szCs w:val="32"/>
          <w:lang w:eastAsia="zh-CN"/>
        </w:rPr>
        <w:t>五</w:t>
      </w:r>
      <w:r>
        <w:rPr>
          <w:rFonts w:hint="default" w:ascii="Times New Roman" w:hAnsi="Times New Roman" w:eastAsia="楷体_GB2312" w:cs="Times New Roman"/>
          <w:bCs/>
          <w:sz w:val="32"/>
          <w:szCs w:val="32"/>
        </w:rPr>
        <w:t xml:space="preserve">条 </w:t>
      </w:r>
      <w:r>
        <w:rPr>
          <w:rFonts w:hint="default" w:ascii="Times New Roman" w:hAnsi="Times New Roman" w:eastAsia="仿宋_GB2312" w:cs="Times New Roman"/>
          <w:bCs/>
          <w:sz w:val="32"/>
          <w:szCs w:val="32"/>
        </w:rPr>
        <w:t>获批专项资金支持的企业须严格遵守国家财务与会计制度，确保会计资料真实、完整、规范，自觉接受监督检查和审计。对无故不完成项目实施目标的，将相关企业纳入失信名单。对虚报信息，相互串通骗取财政资金的，将依法追究相应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楷体_GB2312" w:cs="Times New Roman"/>
          <w:bCs/>
          <w:sz w:val="32"/>
          <w:szCs w:val="32"/>
        </w:rPr>
        <w:t>第十</w:t>
      </w:r>
      <w:r>
        <w:rPr>
          <w:rFonts w:hint="default" w:ascii="Times New Roman" w:hAnsi="Times New Roman" w:eastAsia="楷体_GB2312" w:cs="Times New Roman"/>
          <w:bCs/>
          <w:sz w:val="32"/>
          <w:szCs w:val="32"/>
          <w:lang w:eastAsia="zh-CN"/>
        </w:rPr>
        <w:t>六</w:t>
      </w:r>
      <w:r>
        <w:rPr>
          <w:rFonts w:hint="default" w:ascii="Times New Roman" w:hAnsi="Times New Roman" w:eastAsia="楷体_GB2312" w:cs="Times New Roman"/>
          <w:bCs/>
          <w:sz w:val="32"/>
          <w:szCs w:val="32"/>
        </w:rPr>
        <w:t xml:space="preserve">条 </w:t>
      </w:r>
      <w:r>
        <w:rPr>
          <w:rFonts w:hint="default" w:ascii="Times New Roman" w:hAnsi="Times New Roman" w:eastAsia="仿宋_GB2312" w:cs="Times New Roman"/>
          <w:bCs/>
          <w:sz w:val="32"/>
          <w:szCs w:val="32"/>
        </w:rPr>
        <w:t>相关部门及其工作人员应严格财政</w:t>
      </w:r>
      <w:r>
        <w:rPr>
          <w:rFonts w:hint="default" w:ascii="Times New Roman" w:hAnsi="Times New Roman" w:eastAsia="仿宋_GB2312" w:cs="Times New Roman"/>
          <w:sz w:val="32"/>
          <w:szCs w:val="32"/>
        </w:rPr>
        <w:t>纪律，对存在违规分配、滥用职权、徇私舞弊等违法违纪行为，按有关规定追究相应责任。</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第六章 附</w:t>
      </w:r>
      <w:r>
        <w:rPr>
          <w:rFonts w:hint="default" w:ascii="Times New Roman" w:hAnsi="Times New Roman" w:eastAsia="黑体" w:cs="Times New Roman"/>
          <w:sz w:val="32"/>
          <w:szCs w:val="32"/>
          <w:lang w:eastAsia="zh-CN"/>
        </w:rPr>
        <w:t>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第十</w:t>
      </w:r>
      <w:r>
        <w:rPr>
          <w:rFonts w:hint="default" w:ascii="Times New Roman" w:hAnsi="Times New Roman" w:eastAsia="楷体_GB2312" w:cs="Times New Roman"/>
          <w:bCs/>
          <w:sz w:val="32"/>
          <w:szCs w:val="32"/>
          <w:lang w:eastAsia="zh-CN"/>
        </w:rPr>
        <w:t>七</w:t>
      </w:r>
      <w:r>
        <w:rPr>
          <w:rFonts w:hint="default" w:ascii="Times New Roman" w:hAnsi="Times New Roman" w:eastAsia="楷体_GB2312" w:cs="Times New Roman"/>
          <w:bCs/>
          <w:sz w:val="32"/>
          <w:szCs w:val="32"/>
        </w:rPr>
        <w:t xml:space="preserve">条 </w:t>
      </w:r>
      <w:r>
        <w:rPr>
          <w:rFonts w:hint="default" w:ascii="Times New Roman" w:hAnsi="Times New Roman" w:eastAsia="仿宋_GB2312" w:cs="Times New Roman"/>
          <w:bCs/>
          <w:sz w:val="32"/>
          <w:szCs w:val="32"/>
        </w:rPr>
        <w:t>本办法由市工信局和财政局共同实施并负责解释。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楷体_GB2312" w:cs="Times New Roman"/>
          <w:bCs/>
          <w:sz w:val="32"/>
          <w:szCs w:val="32"/>
        </w:rPr>
        <w:t>第十</w:t>
      </w:r>
      <w:r>
        <w:rPr>
          <w:rFonts w:hint="default" w:ascii="Times New Roman" w:hAnsi="Times New Roman" w:eastAsia="楷体_GB2312" w:cs="Times New Roman"/>
          <w:bCs/>
          <w:sz w:val="32"/>
          <w:szCs w:val="32"/>
          <w:lang w:eastAsia="zh-CN"/>
        </w:rPr>
        <w:t>八</w:t>
      </w:r>
      <w:r>
        <w:rPr>
          <w:rFonts w:hint="default" w:ascii="Times New Roman" w:hAnsi="Times New Roman" w:eastAsia="楷体_GB2312" w:cs="Times New Roman"/>
          <w:bCs/>
          <w:sz w:val="32"/>
          <w:szCs w:val="32"/>
        </w:rPr>
        <w:t xml:space="preserve">条 </w:t>
      </w:r>
      <w:r>
        <w:rPr>
          <w:rFonts w:hint="default" w:ascii="Times New Roman" w:hAnsi="Times New Roman" w:eastAsia="仿宋_GB2312" w:cs="Times New Roman"/>
          <w:bCs/>
          <w:sz w:val="32"/>
          <w:szCs w:val="32"/>
        </w:rPr>
        <w:t>本办法</w:t>
      </w:r>
      <w:r>
        <w:rPr>
          <w:rFonts w:hint="default" w:ascii="Times New Roman" w:hAnsi="Times New Roman" w:eastAsia="仿宋_GB2312" w:cs="Times New Roman"/>
          <w:bCs/>
          <w:sz w:val="32"/>
          <w:szCs w:val="32"/>
          <w:lang w:eastAsia="zh-CN"/>
        </w:rPr>
        <w:t>条款如出现与国家、自治区级部门相关文件要求冲突内容，以国家、自治区级部门文件要求为准。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仿宋" w:cs="Times New Roman"/>
          <w:bCs/>
          <w:sz w:val="32"/>
          <w:szCs w:val="32"/>
          <w:lang w:eastAsia="zh-CN"/>
        </w:rPr>
      </w:pPr>
      <w:r>
        <w:rPr>
          <w:rFonts w:hint="default" w:ascii="Times New Roman" w:hAnsi="Times New Roman" w:eastAsia="楷体_GB2312" w:cs="Times New Roman"/>
          <w:bCs/>
          <w:sz w:val="32"/>
          <w:szCs w:val="32"/>
        </w:rPr>
        <w:t>第十</w:t>
      </w:r>
      <w:r>
        <w:rPr>
          <w:rFonts w:hint="default" w:ascii="Times New Roman" w:hAnsi="Times New Roman" w:eastAsia="楷体_GB2312" w:cs="Times New Roman"/>
          <w:bCs/>
          <w:sz w:val="32"/>
          <w:szCs w:val="32"/>
          <w:lang w:eastAsia="zh-CN"/>
        </w:rPr>
        <w:t>九</w:t>
      </w:r>
      <w:r>
        <w:rPr>
          <w:rFonts w:hint="default" w:ascii="Times New Roman" w:hAnsi="Times New Roman" w:eastAsia="楷体_GB2312" w:cs="Times New Roman"/>
          <w:bCs/>
          <w:sz w:val="32"/>
          <w:szCs w:val="32"/>
        </w:rPr>
        <w:t xml:space="preserve">条 </w:t>
      </w:r>
      <w:r>
        <w:rPr>
          <w:rFonts w:hint="default" w:ascii="Times New Roman" w:hAnsi="Times New Roman" w:eastAsia="仿宋_GB2312" w:cs="Times New Roman"/>
          <w:bCs/>
          <w:sz w:val="32"/>
          <w:szCs w:val="32"/>
        </w:rPr>
        <w:t>本办法执行</w:t>
      </w:r>
      <w:r>
        <w:rPr>
          <w:rFonts w:hint="default" w:ascii="Times New Roman" w:hAnsi="Times New Roman" w:eastAsia="仿宋_GB2312" w:cs="Times New Roman"/>
          <w:bCs/>
          <w:sz w:val="32"/>
          <w:szCs w:val="32"/>
          <w:lang w:eastAsia="zh-CN"/>
        </w:rPr>
        <w:t>期限</w:t>
      </w:r>
      <w:r>
        <w:rPr>
          <w:rFonts w:hint="default" w:ascii="Times New Roman" w:hAnsi="Times New Roman" w:eastAsia="仿宋_GB2312" w:cs="Times New Roman"/>
          <w:bCs/>
          <w:sz w:val="32"/>
          <w:szCs w:val="32"/>
        </w:rPr>
        <w:t>与</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工业和信息化部办公厅 财政部办公厅关于开展第二批制造业新型技术改造城市试点工作的通知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（工信厅联规函〔2025〕108号）文件一致</w:t>
      </w:r>
      <w:r>
        <w:rPr>
          <w:rFonts w:hint="default" w:ascii="Times New Roman" w:hAnsi="Times New Roman" w:eastAsia="仿宋_GB2312" w:cs="Times New Roman"/>
          <w:bCs/>
          <w:sz w:val="32"/>
          <w:szCs w:val="32"/>
          <w:lang w:eastAsia="zh-CN"/>
        </w:rPr>
        <w:t>。本办法自公布之日起实施，并与以上文件被废止同日终止。</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WAAAAZHJzL1BLAQIUABQAAAAIAIdO4kBzXc+W2QAAAAwBAAAPAAAAAAAAAAEA&#10;IAAAADgAAABkcnMvZG93bnJldi54bWxQSwECFAAUAAAACACHTuJASLb2J9wCAAAkBgAADgAAAAAA&#10;AAABACAAAAA+AQAAZHJzL2Uyb0RvYy54bWxQSwUGAAAAAAYABgBZAQAAjAY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939BA"/>
    <w:multiLevelType w:val="singleLevel"/>
    <w:tmpl w:val="D33939BA"/>
    <w:lvl w:ilvl="0" w:tentative="0">
      <w:start w:val="1"/>
      <w:numFmt w:val="chineseCounting"/>
      <w:pStyle w:val="6"/>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YjQyMDk2M2EzMzYxYjJlMzZiNGI5M2VhNDJhZDMifQ=="/>
  </w:docVars>
  <w:rsids>
    <w:rsidRoot w:val="00A13900"/>
    <w:rsid w:val="00073A60"/>
    <w:rsid w:val="000A0D43"/>
    <w:rsid w:val="000B6108"/>
    <w:rsid w:val="00156F0B"/>
    <w:rsid w:val="00293E61"/>
    <w:rsid w:val="002C641C"/>
    <w:rsid w:val="00372774"/>
    <w:rsid w:val="003B61F4"/>
    <w:rsid w:val="003F539C"/>
    <w:rsid w:val="00484ECA"/>
    <w:rsid w:val="00571061"/>
    <w:rsid w:val="005F286D"/>
    <w:rsid w:val="00731158"/>
    <w:rsid w:val="008D6286"/>
    <w:rsid w:val="00971E10"/>
    <w:rsid w:val="00A13900"/>
    <w:rsid w:val="00A52BD5"/>
    <w:rsid w:val="00B27906"/>
    <w:rsid w:val="00BF5985"/>
    <w:rsid w:val="00C01298"/>
    <w:rsid w:val="00C16E16"/>
    <w:rsid w:val="00C534AF"/>
    <w:rsid w:val="05DF27F1"/>
    <w:rsid w:val="0FFFB5FF"/>
    <w:rsid w:val="1EF329DA"/>
    <w:rsid w:val="1F6FBB7A"/>
    <w:rsid w:val="1FDE72D0"/>
    <w:rsid w:val="1FFB6231"/>
    <w:rsid w:val="22527D62"/>
    <w:rsid w:val="2DDC41E4"/>
    <w:rsid w:val="2EF3CD3F"/>
    <w:rsid w:val="35EF8F79"/>
    <w:rsid w:val="37E55F1D"/>
    <w:rsid w:val="37EE07ED"/>
    <w:rsid w:val="3ABB3D95"/>
    <w:rsid w:val="3CFF428A"/>
    <w:rsid w:val="3F3979E6"/>
    <w:rsid w:val="3FFFA563"/>
    <w:rsid w:val="4F33D141"/>
    <w:rsid w:val="4F7FAFDE"/>
    <w:rsid w:val="53EF466B"/>
    <w:rsid w:val="54FFB371"/>
    <w:rsid w:val="593FE196"/>
    <w:rsid w:val="5BAF5DB6"/>
    <w:rsid w:val="5CDD3513"/>
    <w:rsid w:val="5E07B654"/>
    <w:rsid w:val="5EF36403"/>
    <w:rsid w:val="5FBFFE40"/>
    <w:rsid w:val="66E61347"/>
    <w:rsid w:val="68FA5DC6"/>
    <w:rsid w:val="6E563145"/>
    <w:rsid w:val="6F7F14BB"/>
    <w:rsid w:val="6FDA0BAA"/>
    <w:rsid w:val="71F80E8A"/>
    <w:rsid w:val="735EAC48"/>
    <w:rsid w:val="75EB43F5"/>
    <w:rsid w:val="76FF8976"/>
    <w:rsid w:val="77D33758"/>
    <w:rsid w:val="77FCC755"/>
    <w:rsid w:val="77FE4D7A"/>
    <w:rsid w:val="7B35E42D"/>
    <w:rsid w:val="7BCBBB1D"/>
    <w:rsid w:val="7BDCD2B6"/>
    <w:rsid w:val="7BFF5748"/>
    <w:rsid w:val="7CDFBB91"/>
    <w:rsid w:val="7D7B1E6A"/>
    <w:rsid w:val="7DDB17FC"/>
    <w:rsid w:val="7DF9A9C3"/>
    <w:rsid w:val="7EBF9B0A"/>
    <w:rsid w:val="7F76304C"/>
    <w:rsid w:val="7F7EE83D"/>
    <w:rsid w:val="7F86DD98"/>
    <w:rsid w:val="7FBBC827"/>
    <w:rsid w:val="7FF712E1"/>
    <w:rsid w:val="7FF95BCE"/>
    <w:rsid w:val="7FFB4B38"/>
    <w:rsid w:val="7FFDC7A2"/>
    <w:rsid w:val="9CF62543"/>
    <w:rsid w:val="9DBFC520"/>
    <w:rsid w:val="9F5FBCDB"/>
    <w:rsid w:val="9FFED4F3"/>
    <w:rsid w:val="A6EF4CF2"/>
    <w:rsid w:val="A7464271"/>
    <w:rsid w:val="A7B50E68"/>
    <w:rsid w:val="B35DC9E2"/>
    <w:rsid w:val="B3EF2575"/>
    <w:rsid w:val="B77D042D"/>
    <w:rsid w:val="B7CFFBD1"/>
    <w:rsid w:val="B911A138"/>
    <w:rsid w:val="BDBD1184"/>
    <w:rsid w:val="BE7F36D2"/>
    <w:rsid w:val="BEFBAB0D"/>
    <w:rsid w:val="BF6FF6FB"/>
    <w:rsid w:val="BFF66884"/>
    <w:rsid w:val="BFFE9AC3"/>
    <w:rsid w:val="C57C8784"/>
    <w:rsid w:val="CB2BB415"/>
    <w:rsid w:val="D37867D2"/>
    <w:rsid w:val="D5DB517B"/>
    <w:rsid w:val="DD3B3DA7"/>
    <w:rsid w:val="DD586451"/>
    <w:rsid w:val="DF0906FA"/>
    <w:rsid w:val="DFE75688"/>
    <w:rsid w:val="E4FFECCC"/>
    <w:rsid w:val="E75D8194"/>
    <w:rsid w:val="E7F924E3"/>
    <w:rsid w:val="E94B0897"/>
    <w:rsid w:val="E9FEFCFA"/>
    <w:rsid w:val="EBD7F5C1"/>
    <w:rsid w:val="EE28BB23"/>
    <w:rsid w:val="EFFEBCF5"/>
    <w:rsid w:val="F3EE0299"/>
    <w:rsid w:val="F467EF05"/>
    <w:rsid w:val="F47D3838"/>
    <w:rsid w:val="F75861C4"/>
    <w:rsid w:val="F79713B9"/>
    <w:rsid w:val="F7B5F395"/>
    <w:rsid w:val="F7FA58D5"/>
    <w:rsid w:val="F7FEE3ED"/>
    <w:rsid w:val="FAB77574"/>
    <w:rsid w:val="FD7FE312"/>
    <w:rsid w:val="FDF746B6"/>
    <w:rsid w:val="FDFF079A"/>
    <w:rsid w:val="FDFF8251"/>
    <w:rsid w:val="FEF73CA5"/>
    <w:rsid w:val="FF7BA75C"/>
    <w:rsid w:val="FF7F84B9"/>
    <w:rsid w:val="FFAFDC78"/>
    <w:rsid w:val="FFFF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99"/>
    <w:pPr>
      <w:widowControl/>
      <w:numPr>
        <w:ilvl w:val="0"/>
        <w:numId w:val="1"/>
      </w:numPr>
      <w:spacing w:line="600" w:lineRule="exact"/>
      <w:jc w:val="center"/>
      <w:outlineLvl w:val="0"/>
    </w:pPr>
    <w:rPr>
      <w:rFonts w:ascii="黑体" w:hAnsi="黑体" w:eastAsia="黑体" w:cs="黑体"/>
      <w:color w:val="000000"/>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7"/>
      <w:szCs w:val="37"/>
      <w:lang w:eastAsia="en-US"/>
    </w:rPr>
  </w:style>
  <w:style w:type="paragraph" w:styleId="3">
    <w:name w:val="Body Text First Indent 2"/>
    <w:basedOn w:val="4"/>
    <w:next w:val="1"/>
    <w:link w:val="17"/>
    <w:qFormat/>
    <w:uiPriority w:val="0"/>
    <w:pPr>
      <w:tabs>
        <w:tab w:val="left" w:pos="0"/>
      </w:tabs>
      <w:suppressAutoHyphens/>
      <w:spacing w:after="0"/>
      <w:ind w:left="0" w:leftChars="0"/>
    </w:pPr>
    <w:rPr>
      <w:rFonts w:ascii="仿宋_GB2312" w:hAnsi="仿宋_GB2312"/>
    </w:rPr>
  </w:style>
  <w:style w:type="paragraph" w:styleId="4">
    <w:name w:val="Body Text Indent"/>
    <w:basedOn w:val="1"/>
    <w:next w:val="5"/>
    <w:link w:val="16"/>
    <w:semiHidden/>
    <w:unhideWhenUsed/>
    <w:qFormat/>
    <w:uiPriority w:val="99"/>
    <w:pPr>
      <w:spacing w:after="120"/>
      <w:ind w:left="420" w:leftChars="200"/>
    </w:pPr>
  </w:style>
  <w:style w:type="paragraph" w:styleId="5">
    <w:name w:val="Normal Indent"/>
    <w:basedOn w:val="1"/>
    <w:next w:val="1"/>
    <w:qFormat/>
    <w:uiPriority w:val="99"/>
    <w:pPr>
      <w:ind w:firstLine="420" w:firstLineChars="200"/>
    </w:pPr>
    <w:rPr>
      <w:rFonts w:eastAsia="仿宋"/>
    </w:rPr>
  </w:style>
  <w:style w:type="paragraph" w:styleId="7">
    <w:name w:val="Document Map"/>
    <w:basedOn w:val="1"/>
    <w:link w:val="19"/>
    <w:semiHidden/>
    <w:unhideWhenUsed/>
    <w:qFormat/>
    <w:uiPriority w:val="99"/>
    <w:rPr>
      <w:rFonts w:ascii="宋体"/>
      <w:sz w:val="18"/>
      <w:szCs w:val="18"/>
    </w:rPr>
  </w:style>
  <w:style w:type="paragraph" w:styleId="8">
    <w:name w:val="annotation text"/>
    <w:basedOn w:val="1"/>
    <w:link w:val="18"/>
    <w:qFormat/>
    <w:uiPriority w:val="0"/>
    <w:pPr>
      <w:jc w:val="left"/>
    </w:pPr>
  </w:style>
  <w:style w:type="paragraph" w:styleId="9">
    <w:name w:val="Block Text"/>
    <w:basedOn w:val="1"/>
    <w:qFormat/>
    <w:uiPriority w:val="0"/>
    <w:pPr>
      <w:spacing w:after="120"/>
    </w:pPr>
    <w:rPr>
      <w:rFonts w:ascii="Times New Roman" w:hAnsi="Times New Roman"/>
    </w:rPr>
  </w:style>
  <w:style w:type="paragraph" w:styleId="10">
    <w:name w:val="Balloon Text"/>
    <w:basedOn w:val="1"/>
    <w:link w:val="20"/>
    <w:semiHidden/>
    <w:unhideWhenUsed/>
    <w:qFormat/>
    <w:uiPriority w:val="99"/>
    <w:rPr>
      <w:sz w:val="18"/>
      <w:szCs w:val="18"/>
    </w:rPr>
  </w:style>
  <w:style w:type="paragraph" w:styleId="11">
    <w:name w:val="footer"/>
    <w:basedOn w:val="1"/>
    <w:link w:val="22"/>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character" w:customStyle="1" w:styleId="16">
    <w:name w:val="正文文本缩进 Char"/>
    <w:basedOn w:val="15"/>
    <w:link w:val="4"/>
    <w:semiHidden/>
    <w:qFormat/>
    <w:uiPriority w:val="99"/>
    <w:rPr>
      <w:rFonts w:ascii="Calibri" w:hAnsi="Calibri" w:eastAsia="宋体" w:cs="Times New Roman"/>
      <w:szCs w:val="24"/>
    </w:rPr>
  </w:style>
  <w:style w:type="character" w:customStyle="1" w:styleId="17">
    <w:name w:val="正文首行缩进 2 Char"/>
    <w:basedOn w:val="16"/>
    <w:link w:val="3"/>
    <w:qFormat/>
    <w:uiPriority w:val="0"/>
    <w:rPr>
      <w:rFonts w:ascii="仿宋_GB2312" w:hAnsi="仿宋_GB2312"/>
    </w:rPr>
  </w:style>
  <w:style w:type="character" w:customStyle="1" w:styleId="18">
    <w:name w:val="批注文字 Char"/>
    <w:basedOn w:val="15"/>
    <w:link w:val="8"/>
    <w:qFormat/>
    <w:uiPriority w:val="0"/>
    <w:rPr>
      <w:rFonts w:ascii="Calibri" w:hAnsi="Calibri" w:eastAsia="宋体" w:cs="Times New Roman"/>
      <w:szCs w:val="24"/>
    </w:rPr>
  </w:style>
  <w:style w:type="character" w:customStyle="1" w:styleId="19">
    <w:name w:val="文档结构图 Char"/>
    <w:basedOn w:val="15"/>
    <w:link w:val="7"/>
    <w:semiHidden/>
    <w:qFormat/>
    <w:uiPriority w:val="99"/>
    <w:rPr>
      <w:rFonts w:ascii="宋体" w:hAnsi="Calibri" w:eastAsia="宋体" w:cs="Times New Roman"/>
      <w:sz w:val="18"/>
      <w:szCs w:val="18"/>
    </w:rPr>
  </w:style>
  <w:style w:type="character" w:customStyle="1" w:styleId="20">
    <w:name w:val="批注框文本 Char"/>
    <w:basedOn w:val="15"/>
    <w:link w:val="10"/>
    <w:semiHidden/>
    <w:qFormat/>
    <w:uiPriority w:val="99"/>
    <w:rPr>
      <w:rFonts w:ascii="Calibri" w:hAnsi="Calibri" w:eastAsia="宋体" w:cs="Times New Roman"/>
      <w:sz w:val="18"/>
      <w:szCs w:val="18"/>
    </w:rPr>
  </w:style>
  <w:style w:type="character" w:customStyle="1" w:styleId="21">
    <w:name w:val="页眉 Char"/>
    <w:basedOn w:val="15"/>
    <w:link w:val="12"/>
    <w:semiHidden/>
    <w:qFormat/>
    <w:uiPriority w:val="99"/>
    <w:rPr>
      <w:rFonts w:ascii="Calibri" w:hAnsi="Calibri" w:eastAsia="宋体" w:cs="Times New Roman"/>
      <w:kern w:val="2"/>
      <w:sz w:val="18"/>
      <w:szCs w:val="18"/>
    </w:rPr>
  </w:style>
  <w:style w:type="character" w:customStyle="1" w:styleId="22">
    <w:name w:val="页脚 Char"/>
    <w:basedOn w:val="15"/>
    <w:link w:val="11"/>
    <w:semiHidden/>
    <w:qFormat/>
    <w:uiPriority w:val="99"/>
    <w:rPr>
      <w:rFonts w:ascii="Calibri" w:hAnsi="Calibri" w:eastAsia="宋体" w:cs="Times New Roman"/>
      <w:kern w:val="2"/>
      <w:sz w:val="18"/>
      <w:szCs w:val="18"/>
    </w:rPr>
  </w:style>
  <w:style w:type="paragraph" w:customStyle="1" w:styleId="23">
    <w:name w:val="一级标题"/>
    <w:basedOn w:val="13"/>
    <w:qFormat/>
    <w:uiPriority w:val="99"/>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478</Words>
  <Characters>2726</Characters>
  <Lines>22</Lines>
  <Paragraphs>6</Paragraphs>
  <TotalTime>17</TotalTime>
  <ScaleCrop>false</ScaleCrop>
  <LinksUpToDate>false</LinksUpToDate>
  <CharactersWithSpaces>3198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2024-09-15T19:30:00Z</dcterms:created>
  <dc:creator>1</dc:creator>
  <cp:lastModifiedBy>kylin</cp:lastModifiedBy>
  <cp:lastPrinted>2025-07-04T18:36:27Z</cp:lastPrinted>
  <dcterms:modified xsi:type="dcterms:W3CDTF">2025-07-04T18:36:37Z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673CC28D9EF14333AD6D2D737E945DA5_13</vt:lpwstr>
  </property>
</Properties>
</file>